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68F" w:rsidRDefault="000C7C8C" w:rsidP="000C7C8C">
      <w:pPr>
        <w:jc w:val="center"/>
        <w:rPr>
          <w:b/>
        </w:rPr>
      </w:pPr>
      <w:r w:rsidRPr="000C7C8C">
        <w:rPr>
          <w:b/>
        </w:rPr>
        <w:t>RFQ 19-019 E-Waste Services Questions and Answers</w:t>
      </w:r>
    </w:p>
    <w:p w:rsidR="000C7C8C" w:rsidRDefault="000C7C8C" w:rsidP="000C7C8C">
      <w:pPr>
        <w:jc w:val="center"/>
        <w:rPr>
          <w:b/>
        </w:rPr>
      </w:pPr>
    </w:p>
    <w:p w:rsidR="000C7C8C" w:rsidRDefault="000C7C8C" w:rsidP="000C7C8C">
      <w:pPr>
        <w:rPr>
          <w:b/>
        </w:rPr>
      </w:pPr>
    </w:p>
    <w:p w:rsidR="000C7C8C" w:rsidRDefault="000C7C8C" w:rsidP="000C7C8C">
      <w:r>
        <w:t>A possible bidder has asked questions</w:t>
      </w:r>
      <w:r>
        <w:t>.</w:t>
      </w:r>
    </w:p>
    <w:p w:rsidR="000C7C8C" w:rsidRDefault="000C7C8C" w:rsidP="000C7C8C"/>
    <w:p w:rsidR="000C7C8C" w:rsidRDefault="000C7C8C" w:rsidP="000C7C8C">
      <w:pPr>
        <w:pStyle w:val="ListParagraph"/>
        <w:numPr>
          <w:ilvl w:val="0"/>
          <w:numId w:val="1"/>
        </w:numPr>
      </w:pPr>
      <w:r>
        <w:t>Do you have a breakdown of commodities and their amounts from previous years?</w:t>
      </w:r>
      <w:r>
        <w:rPr>
          <w:color w:val="1F497D"/>
        </w:rPr>
        <w:t xml:space="preserve"> </w:t>
      </w:r>
      <w:r>
        <w:rPr>
          <w:color w:val="FF0000"/>
        </w:rPr>
        <w:t>See attached 2018 bid attached file</w:t>
      </w:r>
      <w:r>
        <w:rPr>
          <w:color w:val="1F497D"/>
        </w:rPr>
        <w:t>.</w:t>
      </w:r>
    </w:p>
    <w:p w:rsidR="000C7C8C" w:rsidRDefault="000C7C8C" w:rsidP="000C7C8C">
      <w:pPr>
        <w:pStyle w:val="ListParagraph"/>
        <w:numPr>
          <w:ilvl w:val="1"/>
          <w:numId w:val="1"/>
        </w:numPr>
        <w:rPr>
          <w:color w:val="FF0000"/>
        </w:rPr>
      </w:pPr>
      <w:r>
        <w:t>Frequency of pickups?</w:t>
      </w:r>
      <w:r>
        <w:rPr>
          <w:color w:val="1F497D"/>
        </w:rPr>
        <w:t xml:space="preserve"> </w:t>
      </w:r>
      <w:r>
        <w:rPr>
          <w:color w:val="FF0000"/>
        </w:rPr>
        <w:t>Once every other month</w:t>
      </w:r>
    </w:p>
    <w:p w:rsidR="000C7C8C" w:rsidRDefault="000C7C8C" w:rsidP="000C7C8C">
      <w:pPr>
        <w:pStyle w:val="ListParagraph"/>
        <w:numPr>
          <w:ilvl w:val="0"/>
          <w:numId w:val="1"/>
        </w:numPr>
      </w:pPr>
      <w:r>
        <w:t>Who currently holds the contract and are you able to share the current pricing you are under?</w:t>
      </w:r>
    </w:p>
    <w:p w:rsidR="000C7C8C" w:rsidRDefault="000C7C8C" w:rsidP="000C7C8C">
      <w:pPr>
        <w:pStyle w:val="ListParagraph"/>
        <w:numPr>
          <w:ilvl w:val="0"/>
          <w:numId w:val="1"/>
        </w:numPr>
      </w:pPr>
      <w:r>
        <w:t>Are you able to hold items until you have a full trailer load?</w:t>
      </w:r>
      <w:r>
        <w:rPr>
          <w:color w:val="1F497D"/>
        </w:rPr>
        <w:t xml:space="preserve"> </w:t>
      </w:r>
      <w:r>
        <w:rPr>
          <w:color w:val="FF0000"/>
        </w:rPr>
        <w:t>Yes</w:t>
      </w:r>
    </w:p>
    <w:p w:rsidR="000C7C8C" w:rsidRDefault="000C7C8C" w:rsidP="000C7C8C">
      <w:pPr>
        <w:pStyle w:val="ListParagraph"/>
        <w:numPr>
          <w:ilvl w:val="0"/>
          <w:numId w:val="1"/>
        </w:numPr>
        <w:rPr>
          <w:color w:val="FF0000"/>
        </w:rPr>
      </w:pPr>
      <w:r>
        <w:t>Are you able to hold certain commodities (ex. CRTs) until you have a full load? – we have partners we can use to get better pricing for certain items (depending on the area)</w:t>
      </w:r>
      <w:r>
        <w:rPr>
          <w:color w:val="1F497D"/>
        </w:rPr>
        <w:t xml:space="preserve"> </w:t>
      </w:r>
      <w:r>
        <w:rPr>
          <w:color w:val="FF0000"/>
        </w:rPr>
        <w:t>Yes, we can</w:t>
      </w:r>
    </w:p>
    <w:p w:rsidR="000C7C8C" w:rsidRDefault="000C7C8C" w:rsidP="000C7C8C">
      <w:pPr>
        <w:rPr>
          <w:color w:val="FF0000"/>
        </w:rPr>
      </w:pPr>
      <w:r>
        <w:rPr>
          <w:color w:val="FF0000"/>
        </w:rPr>
        <w:t>Depending on pricing.</w:t>
      </w:r>
    </w:p>
    <w:p w:rsidR="000C7C8C" w:rsidRDefault="000C7C8C" w:rsidP="000C7C8C">
      <w:pPr>
        <w:rPr>
          <w:color w:val="FF0000"/>
        </w:rPr>
      </w:pPr>
    </w:p>
    <w:p w:rsidR="000C7C8C" w:rsidRDefault="000C7C8C" w:rsidP="000C7C8C">
      <w:pPr>
        <w:rPr>
          <w:color w:val="000000"/>
        </w:rPr>
      </w:pPr>
      <w:r>
        <w:rPr>
          <w:color w:val="000000"/>
        </w:rPr>
        <w:t xml:space="preserve">We hold a residential e-waste collection one Saturday every other month. We generally collect a 53’ trailer load (Including </w:t>
      </w:r>
      <w:proofErr w:type="spellStart"/>
      <w:r>
        <w:rPr>
          <w:color w:val="000000"/>
        </w:rPr>
        <w:t>Crt’s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etc..</w:t>
      </w:r>
      <w:proofErr w:type="gramEnd"/>
      <w:r>
        <w:rPr>
          <w:color w:val="000000"/>
        </w:rPr>
        <w:t>  We will work with you in any way</w:t>
      </w:r>
    </w:p>
    <w:p w:rsidR="000C7C8C" w:rsidRDefault="000C7C8C" w:rsidP="000C7C8C">
      <w:pPr>
        <w:rPr>
          <w:color w:val="000000"/>
        </w:rPr>
      </w:pPr>
      <w:r>
        <w:rPr>
          <w:color w:val="000000"/>
        </w:rPr>
        <w:t xml:space="preserve">That is mutually beneficial. We Have Inmate labor to collect the E-waste and Package it and load the truck at your </w:t>
      </w:r>
      <w:proofErr w:type="gramStart"/>
      <w:r>
        <w:rPr>
          <w:color w:val="000000"/>
        </w:rPr>
        <w:t>drivers</w:t>
      </w:r>
      <w:proofErr w:type="gramEnd"/>
      <w:r>
        <w:rPr>
          <w:color w:val="000000"/>
        </w:rPr>
        <w:t xml:space="preserve"> direction. </w:t>
      </w:r>
    </w:p>
    <w:p w:rsidR="000C7C8C" w:rsidRDefault="000C7C8C" w:rsidP="000C7C8C">
      <w:pPr>
        <w:rPr>
          <w:color w:val="000000"/>
        </w:rPr>
      </w:pPr>
      <w:r>
        <w:rPr>
          <w:color w:val="000000"/>
        </w:rPr>
        <w:t xml:space="preserve"> My secretary is out with the Flu today, so I can’t put my hands on actual paper work for E-waste that has been collected. The CRT T.V.’s </w:t>
      </w:r>
      <w:proofErr w:type="gramStart"/>
      <w:r>
        <w:rPr>
          <w:color w:val="000000"/>
        </w:rPr>
        <w:t>are</w:t>
      </w:r>
      <w:proofErr w:type="gramEnd"/>
      <w:r>
        <w:rPr>
          <w:color w:val="000000"/>
        </w:rPr>
        <w:t xml:space="preserve"> still coming in but the Flat screens </w:t>
      </w:r>
    </w:p>
    <w:p w:rsidR="000C7C8C" w:rsidRDefault="000C7C8C" w:rsidP="000C7C8C">
      <w:pPr>
        <w:rPr>
          <w:color w:val="000000"/>
        </w:rPr>
      </w:pPr>
      <w:r>
        <w:rPr>
          <w:color w:val="000000"/>
        </w:rPr>
        <w:t xml:space="preserve">Have picked up in recent years. </w:t>
      </w:r>
    </w:p>
    <w:p w:rsidR="000C7C8C" w:rsidRDefault="000C7C8C" w:rsidP="000C7C8C">
      <w:pPr>
        <w:rPr>
          <w:color w:val="000000"/>
        </w:rPr>
      </w:pPr>
      <w:r>
        <w:rPr>
          <w:color w:val="000000"/>
        </w:rPr>
        <w:t xml:space="preserve"> Every event is different as far as what we get in. We always get </w:t>
      </w:r>
      <w:proofErr w:type="gramStart"/>
      <w:r>
        <w:rPr>
          <w:color w:val="000000"/>
        </w:rPr>
        <w:t>T.V’s</w:t>
      </w:r>
      <w:proofErr w:type="gramEnd"/>
      <w:r>
        <w:rPr>
          <w:color w:val="000000"/>
        </w:rPr>
        <w:t xml:space="preserve"> and Monitors of all types, computers (Desk Tops and Lap Tops)  Printers and other computer related items. Radios, electronic games, printer cartridges,</w:t>
      </w:r>
    </w:p>
    <w:p w:rsidR="000C7C8C" w:rsidRDefault="000C7C8C" w:rsidP="000C7C8C">
      <w:pPr>
        <w:rPr>
          <w:color w:val="000000"/>
        </w:rPr>
      </w:pPr>
      <w:r>
        <w:rPr>
          <w:color w:val="000000"/>
        </w:rPr>
        <w:t xml:space="preserve">And sometimes electronics that I have never seen or heard of before. </w:t>
      </w:r>
    </w:p>
    <w:p w:rsidR="000C7C8C" w:rsidRDefault="000C7C8C" w:rsidP="000C7C8C">
      <w:pPr>
        <w:rPr>
          <w:color w:val="000000"/>
        </w:rPr>
      </w:pPr>
    </w:p>
    <w:p w:rsidR="000C7C8C" w:rsidRDefault="000C7C8C" w:rsidP="000C7C8C">
      <w:pPr>
        <w:rPr>
          <w:color w:val="000000"/>
        </w:rPr>
      </w:pPr>
      <w:r>
        <w:rPr>
          <w:noProof/>
        </w:rPr>
        <w:drawing>
          <wp:inline distT="0" distB="0" distL="0" distR="0" wp14:anchorId="55A035B4" wp14:editId="38009C99">
            <wp:extent cx="5095875" cy="413985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01208" cy="4144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C8C" w:rsidRDefault="000C7C8C" w:rsidP="000C7C8C">
      <w:pPr>
        <w:rPr>
          <w:color w:val="000000"/>
        </w:rPr>
      </w:pPr>
    </w:p>
    <w:p w:rsidR="000C7C8C" w:rsidRDefault="000C7C8C" w:rsidP="000C7C8C">
      <w:pPr>
        <w:rPr>
          <w:b/>
        </w:rPr>
      </w:pPr>
      <w:bookmarkStart w:id="0" w:name="_GoBack"/>
      <w:bookmarkEnd w:id="0"/>
    </w:p>
    <w:tbl>
      <w:tblPr>
        <w:tblW w:w="9140" w:type="dxa"/>
        <w:tblLook w:val="04A0" w:firstRow="1" w:lastRow="0" w:firstColumn="1" w:lastColumn="0" w:noHBand="0" w:noVBand="1"/>
      </w:tblPr>
      <w:tblGrid>
        <w:gridCol w:w="2640"/>
        <w:gridCol w:w="1766"/>
        <w:gridCol w:w="2627"/>
        <w:gridCol w:w="2297"/>
      </w:tblGrid>
      <w:tr w:rsidR="000C7C8C" w:rsidRPr="000C7C8C" w:rsidTr="000C7C8C">
        <w:trPr>
          <w:trHeight w:val="315"/>
        </w:trPr>
        <w:tc>
          <w:tcPr>
            <w:tcW w:w="9140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0C7C8C">
              <w:rPr>
                <w:rFonts w:ascii="Calibri" w:eastAsia="Times New Roman" w:hAnsi="Calibri" w:cs="Calibri"/>
                <w:b/>
                <w:bCs/>
                <w:color w:val="000000"/>
              </w:rPr>
              <w:t>2018 E-Waste Quotes</w:t>
            </w:r>
          </w:p>
        </w:tc>
      </w:tr>
      <w:tr w:rsidR="000C7C8C" w:rsidRPr="000C7C8C" w:rsidTr="000C7C8C">
        <w:trPr>
          <w:trHeight w:val="9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+= Pay            '-=Cost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0C7C8C">
              <w:rPr>
                <w:rFonts w:ascii="Calibri" w:eastAsia="Times New Roman" w:hAnsi="Calibri" w:cs="Calibri"/>
                <w:color w:val="000000"/>
              </w:rPr>
              <w:t>Ossie@Allsource-eviromental</w:t>
            </w:r>
            <w:proofErr w:type="spellEnd"/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 xml:space="preserve">                  </w:t>
            </w:r>
            <w:proofErr w:type="spellStart"/>
            <w:r w:rsidRPr="000C7C8C">
              <w:rPr>
                <w:rFonts w:ascii="Calibri" w:eastAsia="Times New Roman" w:hAnsi="Calibri" w:cs="Calibri"/>
                <w:color w:val="000000"/>
              </w:rPr>
              <w:t>Jeffrey@FirstAmericametal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 xml:space="preserve">                              </w:t>
            </w:r>
            <w:proofErr w:type="spellStart"/>
            <w:r w:rsidRPr="000C7C8C">
              <w:rPr>
                <w:rFonts w:ascii="Calibri" w:eastAsia="Times New Roman" w:hAnsi="Calibri" w:cs="Calibri"/>
                <w:color w:val="000000"/>
              </w:rPr>
              <w:t>Phillip@premiersurplus</w:t>
            </w:r>
            <w:proofErr w:type="spellEnd"/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Desk Top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</w:rPr>
            </w:pPr>
            <w:r w:rsidRPr="000C7C8C">
              <w:rPr>
                <w:rFonts w:ascii="Calibri" w:eastAsia="Times New Roman" w:hAnsi="Calibri" w:cs="Calibri"/>
              </w:rPr>
              <w:t>+.25/</w:t>
            </w:r>
            <w:proofErr w:type="spellStart"/>
            <w:r w:rsidRPr="000C7C8C">
              <w:rPr>
                <w:rFonts w:ascii="Calibri" w:eastAsia="Times New Roman" w:hAnsi="Calibri" w:cs="Calibri"/>
              </w:rPr>
              <w:t>lb</w:t>
            </w:r>
            <w:proofErr w:type="spellEnd"/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+.25/</w:t>
            </w:r>
            <w:proofErr w:type="spellStart"/>
            <w:r w:rsidRPr="000C7C8C">
              <w:rPr>
                <w:rFonts w:ascii="Calibri" w:eastAsia="Times New Roman" w:hAnsi="Calibri" w:cs="Calibri"/>
                <w:color w:val="000000"/>
              </w:rPr>
              <w:t>lb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+.18/</w:t>
            </w:r>
            <w:proofErr w:type="spellStart"/>
            <w:r w:rsidRPr="000C7C8C">
              <w:rPr>
                <w:rFonts w:ascii="Calibri" w:eastAsia="Times New Roman" w:hAnsi="Calibri" w:cs="Calibri"/>
                <w:color w:val="000000"/>
              </w:rPr>
              <w:t>lb</w:t>
            </w:r>
            <w:proofErr w:type="spellEnd"/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C7C8C">
              <w:rPr>
                <w:rFonts w:ascii="Calibri" w:eastAsia="Times New Roman" w:hAnsi="Calibri" w:cs="Calibri"/>
                <w:color w:val="000000"/>
              </w:rPr>
              <w:t>LapTop</w:t>
            </w:r>
            <w:proofErr w:type="spellEnd"/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+.25/</w:t>
            </w:r>
            <w:proofErr w:type="spellStart"/>
            <w:r w:rsidRPr="000C7C8C">
              <w:rPr>
                <w:rFonts w:ascii="Calibri" w:eastAsia="Times New Roman" w:hAnsi="Calibri" w:cs="Calibri"/>
                <w:color w:val="000000"/>
              </w:rPr>
              <w:t>lb</w:t>
            </w:r>
            <w:proofErr w:type="spellEnd"/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+.60/</w:t>
            </w:r>
            <w:proofErr w:type="spellStart"/>
            <w:r w:rsidRPr="000C7C8C">
              <w:rPr>
                <w:rFonts w:ascii="Calibri" w:eastAsia="Times New Roman" w:hAnsi="Calibri" w:cs="Calibri"/>
                <w:color w:val="000000"/>
              </w:rPr>
              <w:t>lb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+.59/</w:t>
            </w:r>
            <w:proofErr w:type="spellStart"/>
            <w:r w:rsidRPr="000C7C8C">
              <w:rPr>
                <w:rFonts w:ascii="Calibri" w:eastAsia="Times New Roman" w:hAnsi="Calibri" w:cs="Calibri"/>
                <w:color w:val="000000"/>
              </w:rPr>
              <w:t>lb</w:t>
            </w:r>
            <w:proofErr w:type="spellEnd"/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CRT T.V.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-0.25/</w:t>
            </w:r>
            <w:proofErr w:type="spellStart"/>
            <w:r w:rsidRPr="000C7C8C">
              <w:rPr>
                <w:rFonts w:ascii="Calibri" w:eastAsia="Times New Roman" w:hAnsi="Calibri" w:cs="Calibri"/>
                <w:color w:val="FF0000"/>
              </w:rPr>
              <w:t>lb</w:t>
            </w:r>
            <w:proofErr w:type="spellEnd"/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-0.30/</w:t>
            </w:r>
            <w:proofErr w:type="spellStart"/>
            <w:r w:rsidRPr="000C7C8C">
              <w:rPr>
                <w:rFonts w:ascii="Calibri" w:eastAsia="Times New Roman" w:hAnsi="Calibri" w:cs="Calibri"/>
                <w:color w:val="FF0000"/>
              </w:rPr>
              <w:t>lb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-0.24/</w:t>
            </w:r>
            <w:proofErr w:type="spellStart"/>
            <w:r w:rsidRPr="000C7C8C">
              <w:rPr>
                <w:rFonts w:ascii="Calibri" w:eastAsia="Times New Roman" w:hAnsi="Calibri" w:cs="Calibri"/>
                <w:color w:val="FF0000"/>
              </w:rPr>
              <w:t>lb</w:t>
            </w:r>
            <w:proofErr w:type="spellEnd"/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CRT Monitor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-0.25/</w:t>
            </w:r>
            <w:proofErr w:type="spellStart"/>
            <w:r w:rsidRPr="000C7C8C">
              <w:rPr>
                <w:rFonts w:ascii="Calibri" w:eastAsia="Times New Roman" w:hAnsi="Calibri" w:cs="Calibri"/>
                <w:color w:val="FF0000"/>
              </w:rPr>
              <w:t>lb</w:t>
            </w:r>
            <w:proofErr w:type="spellEnd"/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-0.30/</w:t>
            </w:r>
            <w:proofErr w:type="spellStart"/>
            <w:r w:rsidRPr="000C7C8C">
              <w:rPr>
                <w:rFonts w:ascii="Calibri" w:eastAsia="Times New Roman" w:hAnsi="Calibri" w:cs="Calibri"/>
                <w:color w:val="FF0000"/>
              </w:rPr>
              <w:t>lb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-0.24/</w:t>
            </w:r>
            <w:proofErr w:type="spellStart"/>
            <w:r w:rsidRPr="000C7C8C">
              <w:rPr>
                <w:rFonts w:ascii="Calibri" w:eastAsia="Times New Roman" w:hAnsi="Calibri" w:cs="Calibri"/>
                <w:color w:val="FF0000"/>
              </w:rPr>
              <w:t>lb</w:t>
            </w:r>
            <w:proofErr w:type="spellEnd"/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Flat Screen T.V.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-0.25/</w:t>
            </w:r>
            <w:proofErr w:type="spellStart"/>
            <w:r w:rsidRPr="000C7C8C">
              <w:rPr>
                <w:rFonts w:ascii="Calibri" w:eastAsia="Times New Roman" w:hAnsi="Calibri" w:cs="Calibri"/>
                <w:color w:val="FF0000"/>
              </w:rPr>
              <w:t>lb</w:t>
            </w:r>
            <w:proofErr w:type="spellEnd"/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-0.20/</w:t>
            </w:r>
            <w:proofErr w:type="spellStart"/>
            <w:r w:rsidRPr="000C7C8C">
              <w:rPr>
                <w:rFonts w:ascii="Calibri" w:eastAsia="Times New Roman" w:hAnsi="Calibri" w:cs="Calibri"/>
                <w:color w:val="FF0000"/>
              </w:rPr>
              <w:t>lb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-0.24/</w:t>
            </w:r>
            <w:proofErr w:type="spellStart"/>
            <w:r w:rsidRPr="000C7C8C">
              <w:rPr>
                <w:rFonts w:ascii="Calibri" w:eastAsia="Times New Roman" w:hAnsi="Calibri" w:cs="Calibri"/>
                <w:color w:val="FF0000"/>
              </w:rPr>
              <w:t>lb</w:t>
            </w:r>
            <w:proofErr w:type="spellEnd"/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Flat Screen Monitor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-0.25/</w:t>
            </w:r>
            <w:proofErr w:type="spellStart"/>
            <w:r w:rsidRPr="000C7C8C">
              <w:rPr>
                <w:rFonts w:ascii="Calibri" w:eastAsia="Times New Roman" w:hAnsi="Calibri" w:cs="Calibri"/>
                <w:color w:val="FF0000"/>
              </w:rPr>
              <w:t>lb</w:t>
            </w:r>
            <w:proofErr w:type="spellEnd"/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-0.20/</w:t>
            </w:r>
            <w:proofErr w:type="spellStart"/>
            <w:r w:rsidRPr="000C7C8C">
              <w:rPr>
                <w:rFonts w:ascii="Calibri" w:eastAsia="Times New Roman" w:hAnsi="Calibri" w:cs="Calibri"/>
                <w:color w:val="FF0000"/>
              </w:rPr>
              <w:t>lb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-0.24/</w:t>
            </w:r>
            <w:proofErr w:type="spellStart"/>
            <w:r w:rsidRPr="000C7C8C">
              <w:rPr>
                <w:rFonts w:ascii="Calibri" w:eastAsia="Times New Roman" w:hAnsi="Calibri" w:cs="Calibri"/>
                <w:color w:val="FF0000"/>
              </w:rPr>
              <w:t>lb</w:t>
            </w:r>
            <w:proofErr w:type="spellEnd"/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Computers/Other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+.25/</w:t>
            </w:r>
            <w:proofErr w:type="spellStart"/>
            <w:r w:rsidRPr="000C7C8C">
              <w:rPr>
                <w:rFonts w:ascii="Calibri" w:eastAsia="Times New Roman" w:hAnsi="Calibri" w:cs="Calibri"/>
                <w:color w:val="000000"/>
              </w:rPr>
              <w:t>lb</w:t>
            </w:r>
            <w:proofErr w:type="spellEnd"/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+.20/</w:t>
            </w:r>
            <w:proofErr w:type="spellStart"/>
            <w:r w:rsidRPr="000C7C8C">
              <w:rPr>
                <w:rFonts w:ascii="Calibri" w:eastAsia="Times New Roman" w:hAnsi="Calibri" w:cs="Calibri"/>
                <w:color w:val="000000"/>
              </w:rPr>
              <w:t>lb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+.09/</w:t>
            </w:r>
            <w:proofErr w:type="spellStart"/>
            <w:r w:rsidRPr="000C7C8C">
              <w:rPr>
                <w:rFonts w:ascii="Calibri" w:eastAsia="Times New Roman" w:hAnsi="Calibri" w:cs="Calibri"/>
                <w:color w:val="000000"/>
              </w:rPr>
              <w:t>lb</w:t>
            </w:r>
            <w:proofErr w:type="spellEnd"/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C7C8C">
              <w:rPr>
                <w:rFonts w:ascii="Calibri" w:eastAsia="Times New Roman" w:hAnsi="Calibri" w:cs="Calibri"/>
                <w:color w:val="000000"/>
              </w:rPr>
              <w:t>Peripherials</w:t>
            </w:r>
            <w:proofErr w:type="spellEnd"/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No pay no Charge</w:t>
            </w: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-.05/</w:t>
            </w:r>
            <w:proofErr w:type="spellStart"/>
            <w:r w:rsidRPr="000C7C8C">
              <w:rPr>
                <w:rFonts w:ascii="Calibri" w:eastAsia="Times New Roman" w:hAnsi="Calibri" w:cs="Calibri"/>
                <w:color w:val="FF0000"/>
              </w:rPr>
              <w:t>lb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+.03/</w:t>
            </w:r>
            <w:proofErr w:type="spellStart"/>
            <w:r w:rsidRPr="000C7C8C">
              <w:rPr>
                <w:rFonts w:ascii="Calibri" w:eastAsia="Times New Roman" w:hAnsi="Calibri" w:cs="Calibri"/>
                <w:color w:val="000000"/>
              </w:rPr>
              <w:t>lb</w:t>
            </w:r>
            <w:proofErr w:type="spellEnd"/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House Hold Electronics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-.25/</w:t>
            </w:r>
            <w:proofErr w:type="spellStart"/>
            <w:r w:rsidRPr="000C7C8C">
              <w:rPr>
                <w:rFonts w:ascii="Calibri" w:eastAsia="Times New Roman" w:hAnsi="Calibri" w:cs="Calibri"/>
                <w:color w:val="FF0000"/>
              </w:rPr>
              <w:t>lb</w:t>
            </w:r>
            <w:proofErr w:type="spellEnd"/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-.05/</w:t>
            </w:r>
            <w:proofErr w:type="spellStart"/>
            <w:r w:rsidRPr="000C7C8C">
              <w:rPr>
                <w:rFonts w:ascii="Calibri" w:eastAsia="Times New Roman" w:hAnsi="Calibri" w:cs="Calibri"/>
                <w:color w:val="FF0000"/>
              </w:rPr>
              <w:t>lb</w:t>
            </w:r>
            <w:proofErr w:type="spellEnd"/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+.02/</w:t>
            </w:r>
            <w:proofErr w:type="spellStart"/>
            <w:r w:rsidRPr="000C7C8C">
              <w:rPr>
                <w:rFonts w:ascii="Calibri" w:eastAsia="Times New Roman" w:hAnsi="Calibri" w:cs="Calibri"/>
                <w:color w:val="000000"/>
              </w:rPr>
              <w:t>lb</w:t>
            </w:r>
            <w:proofErr w:type="spellEnd"/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LCD Monitors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-.25/</w:t>
            </w:r>
            <w:proofErr w:type="spellStart"/>
            <w:r w:rsidRPr="000C7C8C">
              <w:rPr>
                <w:rFonts w:ascii="Calibri" w:eastAsia="Times New Roman" w:hAnsi="Calibri" w:cs="Calibri"/>
                <w:color w:val="FF0000"/>
              </w:rPr>
              <w:t>lb</w:t>
            </w:r>
            <w:proofErr w:type="spellEnd"/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</w:rPr>
            </w:pPr>
            <w:r w:rsidRPr="000C7C8C">
              <w:rPr>
                <w:rFonts w:ascii="Calibri" w:eastAsia="Times New Roman" w:hAnsi="Calibri" w:cs="Calibri"/>
              </w:rPr>
              <w:t>No Charge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-.25/</w:t>
            </w:r>
            <w:proofErr w:type="spellStart"/>
            <w:r w:rsidRPr="000C7C8C">
              <w:rPr>
                <w:rFonts w:ascii="Calibri" w:eastAsia="Times New Roman" w:hAnsi="Calibri" w:cs="Calibri"/>
                <w:color w:val="FF0000"/>
              </w:rPr>
              <w:t>lb</w:t>
            </w:r>
            <w:proofErr w:type="spellEnd"/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Tape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yes/Will Reimburse</w:t>
            </w: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No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yes/no charge</w:t>
            </w:r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Shrink Wrap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yes/Will Reimburse</w:t>
            </w: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No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yes/no charge</w:t>
            </w:r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0C7C8C">
              <w:rPr>
                <w:rFonts w:ascii="Calibri" w:eastAsia="Times New Roman" w:hAnsi="Calibri" w:cs="Calibri"/>
                <w:color w:val="000000"/>
              </w:rPr>
              <w:t>Gaylords</w:t>
            </w:r>
            <w:proofErr w:type="spellEnd"/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yes/no charge</w:t>
            </w: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No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yes/no charge</w:t>
            </w:r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Pallets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yes/no charge</w:t>
            </w: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No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yes/no charge</w:t>
            </w:r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Transportation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yes/no charge</w:t>
            </w: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yes/no charge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yes/no charge</w:t>
            </w:r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Trailer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yes/no charge</w:t>
            </w: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yes/no charge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yes/no charge</w:t>
            </w:r>
          </w:p>
        </w:tc>
      </w:tr>
      <w:tr w:rsidR="000C7C8C" w:rsidRPr="000C7C8C" w:rsidTr="000C7C8C">
        <w:trPr>
          <w:trHeight w:val="6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Event Collection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yes/no charge</w:t>
            </w: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Not Available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yes/</w:t>
            </w:r>
            <w:r w:rsidRPr="000C7C8C">
              <w:rPr>
                <w:rFonts w:ascii="Calibri" w:eastAsia="Times New Roman" w:hAnsi="Calibri" w:cs="Calibri"/>
                <w:color w:val="FF0000"/>
              </w:rPr>
              <w:t>$675.00</w:t>
            </w:r>
            <w:r w:rsidRPr="000C7C8C">
              <w:rPr>
                <w:rFonts w:ascii="Calibri" w:eastAsia="Times New Roman" w:hAnsi="Calibri" w:cs="Calibri"/>
                <w:color w:val="000000"/>
              </w:rPr>
              <w:t xml:space="preserve"> Flat Charge</w:t>
            </w:r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C7C8C" w:rsidRPr="000C7C8C" w:rsidTr="000C7C8C">
        <w:trPr>
          <w:trHeight w:val="300"/>
        </w:trPr>
        <w:tc>
          <w:tcPr>
            <w:tcW w:w="2667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C7C8C" w:rsidRPr="000C7C8C" w:rsidTr="000C7C8C">
        <w:trPr>
          <w:trHeight w:val="315"/>
        </w:trPr>
        <w:tc>
          <w:tcPr>
            <w:tcW w:w="2667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7C8C" w:rsidRPr="000C7C8C" w:rsidRDefault="000C7C8C" w:rsidP="000C7C8C">
            <w:pPr>
              <w:rPr>
                <w:rFonts w:ascii="Calibri" w:eastAsia="Times New Roman" w:hAnsi="Calibri" w:cs="Calibri"/>
                <w:color w:val="000000"/>
              </w:rPr>
            </w:pPr>
            <w:r w:rsidRPr="000C7C8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jc w:val="center"/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1747.75</w:t>
            </w:r>
          </w:p>
        </w:tc>
        <w:tc>
          <w:tcPr>
            <w:tcW w:w="246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jc w:val="center"/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2358.45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  <w:hideMark/>
          </w:tcPr>
          <w:p w:rsidR="000C7C8C" w:rsidRPr="000C7C8C" w:rsidRDefault="000C7C8C" w:rsidP="000C7C8C">
            <w:pPr>
              <w:jc w:val="center"/>
              <w:rPr>
                <w:rFonts w:ascii="Calibri" w:eastAsia="Times New Roman" w:hAnsi="Calibri" w:cs="Calibri"/>
                <w:color w:val="FF0000"/>
              </w:rPr>
            </w:pPr>
            <w:r w:rsidRPr="000C7C8C">
              <w:rPr>
                <w:rFonts w:ascii="Calibri" w:eastAsia="Times New Roman" w:hAnsi="Calibri" w:cs="Calibri"/>
                <w:color w:val="FF0000"/>
              </w:rPr>
              <w:t>1217.52</w:t>
            </w:r>
          </w:p>
        </w:tc>
      </w:tr>
    </w:tbl>
    <w:p w:rsidR="000C7C8C" w:rsidRPr="000C7C8C" w:rsidRDefault="000C7C8C" w:rsidP="000C7C8C">
      <w:pPr>
        <w:rPr>
          <w:b/>
        </w:rPr>
      </w:pPr>
    </w:p>
    <w:sectPr w:rsidR="000C7C8C" w:rsidRPr="000C7C8C" w:rsidSect="000C7C8C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A6E6F"/>
    <w:multiLevelType w:val="hybridMultilevel"/>
    <w:tmpl w:val="48C0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C8C"/>
    <w:rsid w:val="000C7C8C"/>
    <w:rsid w:val="0036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52F8F"/>
  <w15:chartTrackingRefBased/>
  <w15:docId w15:val="{37176C74-75CC-4A54-A9CB-B377A9694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7C8C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63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Everett Gray</dc:creator>
  <cp:keywords/>
  <dc:description/>
  <cp:lastModifiedBy>Everett Gray</cp:lastModifiedBy>
  <cp:revision>1</cp:revision>
  <dcterms:created xsi:type="dcterms:W3CDTF">2019-02-11T19:16:00Z</dcterms:created>
  <dcterms:modified xsi:type="dcterms:W3CDTF">2019-02-11T19:24:00Z</dcterms:modified>
</cp:coreProperties>
</file>